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2" w:type="dxa"/>
        <w:tblLook w:val="04A0" w:firstRow="1" w:lastRow="0" w:firstColumn="1" w:lastColumn="0" w:noHBand="0" w:noVBand="1"/>
      </w:tblPr>
      <w:tblGrid>
        <w:gridCol w:w="2252"/>
        <w:gridCol w:w="2197"/>
        <w:gridCol w:w="1825"/>
        <w:gridCol w:w="3918"/>
      </w:tblGrid>
      <w:tr w:rsidR="00E014CD" w:rsidRPr="00484D2F" w14:paraId="43C1768A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767171" w:themeFill="background2" w:themeFillShade="80"/>
          </w:tcPr>
          <w:p w14:paraId="3D4CBB7D" w14:textId="0858AFC2" w:rsidR="00E014CD" w:rsidRPr="00484D2F" w:rsidRDefault="00484D2F" w:rsidP="00D350E1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t xml:space="preserve">Okanagan School of Education -  LESSON SEQUENCE/UNIT PLAN TEMPLATE </w:t>
            </w:r>
          </w:p>
        </w:tc>
      </w:tr>
      <w:tr w:rsidR="00E014CD" w:rsidRPr="00484D2F" w14:paraId="7ED2F121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FFFFFF" w:themeFill="background1"/>
          </w:tcPr>
          <w:p w14:paraId="6FED5496" w14:textId="605E5C88" w:rsidR="00E014CD" w:rsidRPr="00484D2F" w:rsidRDefault="00DB4C75" w:rsidP="00D350E1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842590" w:rsidRPr="00484D2F" w14:paraId="3892D23D" w14:textId="77777777" w:rsidTr="00D350E1">
        <w:trPr>
          <w:trHeight w:val="815"/>
        </w:trPr>
        <w:tc>
          <w:tcPr>
            <w:tcW w:w="2252" w:type="dxa"/>
            <w:shd w:val="clear" w:color="auto" w:fill="D9D9D9" w:themeFill="background1" w:themeFillShade="D9"/>
          </w:tcPr>
          <w:p w14:paraId="7802E351" w14:textId="77777777" w:rsidR="00F217C9" w:rsidRDefault="0053097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Candidate/Intern:    </w:t>
            </w:r>
          </w:p>
          <w:p w14:paraId="399C3737" w14:textId="3D535495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Blake Clark</w:t>
            </w:r>
          </w:p>
        </w:tc>
        <w:tc>
          <w:tcPr>
            <w:tcW w:w="2197" w:type="dxa"/>
            <w:shd w:val="clear" w:color="auto" w:fill="D9D9D9" w:themeFill="background1" w:themeFillShade="D9"/>
          </w:tcPr>
          <w:p w14:paraId="041042B1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Unit dates: </w:t>
            </w:r>
          </w:p>
          <w:p w14:paraId="338431C2" w14:textId="20518285" w:rsidR="00F217C9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TBD</w:t>
            </w:r>
          </w:p>
          <w:p w14:paraId="38FF0795" w14:textId="40E09DBD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38F6DB22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Grade level(s): </w:t>
            </w:r>
          </w:p>
          <w:p w14:paraId="2AD2A75D" w14:textId="193BE5EE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5/6</w:t>
            </w:r>
          </w:p>
        </w:tc>
        <w:tc>
          <w:tcPr>
            <w:tcW w:w="3918" w:type="dxa"/>
            <w:shd w:val="clear" w:color="auto" w:fill="D9D9D9" w:themeFill="background1" w:themeFillShade="D9"/>
          </w:tcPr>
          <w:p w14:paraId="500F64A5" w14:textId="77777777" w:rsidR="00DB4C75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Subject(s):  </w:t>
            </w:r>
          </w:p>
          <w:p w14:paraId="1131AA9D" w14:textId="7AF9CFAE" w:rsidR="00F217C9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Language Arts</w:t>
            </w:r>
          </w:p>
          <w:p w14:paraId="7D797BE4" w14:textId="553AE927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</w:t>
            </w:r>
          </w:p>
        </w:tc>
      </w:tr>
      <w:tr w:rsidR="00E014CD" w:rsidRPr="00484D2F" w14:paraId="3CEC18CC" w14:textId="77777777" w:rsidTr="00D350E1">
        <w:trPr>
          <w:cantSplit/>
          <w:trHeight w:val="1639"/>
        </w:trPr>
        <w:tc>
          <w:tcPr>
            <w:tcW w:w="10192" w:type="dxa"/>
            <w:gridSpan w:val="4"/>
          </w:tcPr>
          <w:p w14:paraId="7398441A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0784E09D" w14:textId="77777777" w:rsidR="00E014CD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>
            <w:r>
              <w:rPr>
                <w:b/>
              </w:rPr>
              <w:t xml:space="preserve">(Gr 5) </w:t>
            </w:r>
            <w:r>
              <w:t>Using language in creative and playful ways helps us understand how language works.</w:t>
            </w:r>
          </w:p>
          <w:p>
            <w:r>
              <w:rPr>
                <w:b/>
              </w:rPr>
              <w:t xml:space="preserve">(Gr 6) </w:t>
            </w:r>
            <w:r>
              <w:t>Developing our understanding of how language works allows us to use it purposefully.</w:t>
            </w:r>
          </w:p>
          <w:p>
            <w:r>
              <w:rPr>
                <w:b/>
              </w:rPr>
              <w:t xml:space="preserve">(Gr 5/6) </w:t>
            </w:r>
            <w:r>
              <w:t>Language and text can be a source of creativity and joy.</w:t>
            </w:r>
          </w:p>
          <w:p>
            <w:r>
              <w:rPr>
                <w:i/>
              </w:rPr>
              <w:t>Driving question: How do the introduction, body, and conclusion work together to build a strong paragraph?</w:t>
            </w:r>
          </w:p>
        </w:tc>
      </w:tr>
      <w:tr w:rsidR="00E014CD" w:rsidRPr="00484D2F" w14:paraId="2D67A358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  <w:vAlign w:val="center"/>
          </w:tcPr>
          <w:p w14:paraId="48802B4B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4E8942F" w14:textId="52D464DF" w:rsidR="00643A55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How will students reflect on their progress in acquiring and nurturing these skills?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Use writing and design processes to plan, develop, and create texts for a variety of purposes and audiences (Gr 5).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Communicate in writing using paragraphs and applying conventions of Canadian spelling, grammar, and punctuation (Gr 5).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Assess and refine texts to improve their clarity, effectiveness, and impact for purpose, audience, and message (Gr 6).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Use an increasing repertoire of conventions of Canadian spelling, grammar, and punctuation (Gr 6).</w:t>
            </w:r>
          </w:p>
        </w:tc>
      </w:tr>
      <w:tr w:rsidR="00E014CD" w:rsidRPr="00484D2F" w14:paraId="536E3C95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7BF23138" w14:textId="77777777" w:rsidR="00E014CD" w:rsidRPr="00484D2F" w:rsidRDefault="00E014CD" w:rsidP="00D350E1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1C7AB41D" w14:textId="074D6466" w:rsidR="00F82686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 sequence or unit of study?</w:t>
            </w:r>
          </w:p>
          <w:p>
            <w:r>
              <w:rPr>
                <w:b/>
              </w:rPr>
              <w:t>Grade 5 (Writing):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Paragraphing: paragraphs with a topic sentence and supporting details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Conventions of punctuation, capitalization, and Canadian spelling</w:t>
            </w:r>
          </w:p>
          <w:p>
            <w:r>
              <w:rPr>
                <w:b/>
              </w:rPr>
              <w:t>Grade 6 (Writing):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Paragraphing: paragraphs with unity, development, and coherence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Sentence structure: transitional words; run-on sentences and sentence fragments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Writing processes: revising, editing, considering audience</w:t>
            </w:r>
          </w:p>
          <w:p>
            <w:r>
              <w:rPr>
                <w:b/>
              </w:rPr>
              <w:t>Key vocabulary: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paragraph, introduction, topic sentence, hook, body, supporting detail, reason, transition word, conclusion, clincher, unity, coherence, revise, edit</w:t>
            </w:r>
          </w:p>
        </w:tc>
      </w:tr>
      <w:tr w:rsidR="00E014CD" w:rsidRPr="00484D2F" w14:paraId="7F31F014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4716FAF1" w14:textId="77777777" w:rsidR="00E014CD" w:rsidRPr="00484D2F" w:rsidRDefault="00E014CD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57A5CF15" w14:textId="036A5C4B" w:rsidR="00E014CD" w:rsidRPr="00484D2F" w:rsidRDefault="00CB381E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Indigenous knowledges and ways of knowing be honoured and embedded authentically within this lesson sequence or unit of study?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is embedded in memory, history, and story.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is holistic, reflexive, reflective, experiential, and relational.</w:t>
            </w:r>
          </w:p>
          <w:p>
            <w:r>
              <w:t>Connected through First Peoples oral storytelling, where a telling has a strong opening, a middle that carries the meaning, and a closing that stays with the listener. Students see clear structure as a long-standing practice and share their own voice respectfully, as in a sharing circle.</w:t>
            </w:r>
          </w:p>
        </w:tc>
      </w:tr>
      <w:tr w:rsidR="00E014CD" w:rsidRPr="00484D2F" w14:paraId="606B3D51" w14:textId="77777777" w:rsidTr="00D350E1">
        <w:trPr>
          <w:trHeight w:val="1230"/>
        </w:trPr>
        <w:tc>
          <w:tcPr>
            <w:tcW w:w="10192" w:type="dxa"/>
            <w:gridSpan w:val="4"/>
            <w:shd w:val="clear" w:color="auto" w:fill="FFFFFF" w:themeFill="background1"/>
          </w:tcPr>
          <w:p w14:paraId="5A81B239" w14:textId="77777777" w:rsidR="006701EA" w:rsidRDefault="006701EA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3C9F0B8D" w14:textId="77777777" w:rsidR="006701EA" w:rsidRDefault="006701EA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>
            <w:r>
              <w:t>Multiple entry points: a colour-coded model paragraph, the hamburger image, sentence frames, and word banks. The cumulative Opinion Paragraph Builder scaffolds one part at a time. Gr 5 aims for a topic sentence with supporting details; Gr 6 extends to unity, coherence, transitions, and self-editing. Students choose their own opinion topic, so all learners write about something they care about.</w:t>
            </w:r>
          </w:p>
        </w:tc>
      </w:tr>
      <w:tr w:rsidR="00E014CD" w:rsidRPr="00484D2F" w14:paraId="76E9B09D" w14:textId="77777777" w:rsidTr="00D350E1">
        <w:trPr>
          <w:trHeight w:val="876"/>
        </w:trPr>
        <w:tc>
          <w:tcPr>
            <w:tcW w:w="10192" w:type="dxa"/>
            <w:gridSpan w:val="4"/>
            <w:shd w:val="clear" w:color="auto" w:fill="FFFFFF" w:themeFill="background1"/>
          </w:tcPr>
          <w:p w14:paraId="0D1C3EEB" w14:textId="55E61101" w:rsidR="00E014CD" w:rsidRPr="00484D2F" w:rsidRDefault="009F68C2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/Collaborative Practice</w:t>
            </w:r>
            <w:r>
              <w:rPr>
                <w:b/>
                <w:bCs/>
              </w:rPr>
              <w:t xml:space="preserve">: </w:t>
            </w:r>
          </w:p>
          <w:p w14:paraId="0FA685D4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will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0C0172" w:rsidRPr="00484D2F" w14:paraId="71A24E59" w14:textId="77777777" w:rsidTr="00D350E1">
        <w:trPr>
          <w:trHeight w:val="785"/>
        </w:trPr>
        <w:tc>
          <w:tcPr>
            <w:tcW w:w="10192" w:type="dxa"/>
            <w:gridSpan w:val="4"/>
            <w:shd w:val="clear" w:color="auto" w:fill="FFFFFF" w:themeFill="background1"/>
          </w:tcPr>
          <w:p w14:paraId="0E7E2691" w14:textId="77777777" w:rsidR="000C0172" w:rsidRDefault="000C0172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20EF720B" w14:textId="364C0827" w:rsidR="00867547" w:rsidRPr="00A94D2A" w:rsidRDefault="000C0172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>
            <w:r>
              <w:t>No physical safety concerns. Students choose respectful, school-appropriate opinion topics; reading writing aloud is invited, never required.</w:t>
            </w:r>
          </w:p>
        </w:tc>
      </w:tr>
      <w:tr w:rsidR="00E014CD" w:rsidRPr="00484D2F" w14:paraId="151B1424" w14:textId="77777777" w:rsidTr="00D350E1">
        <w:trPr>
          <w:trHeight w:val="435"/>
        </w:trPr>
        <w:tc>
          <w:tcPr>
            <w:tcW w:w="10192" w:type="dxa"/>
            <w:gridSpan w:val="4"/>
            <w:shd w:val="clear" w:color="auto" w:fill="D9D9D9" w:themeFill="background1" w:themeFillShade="D9"/>
          </w:tcPr>
          <w:p w14:paraId="7E29652B" w14:textId="77777777" w:rsidR="00E014CD" w:rsidRPr="00484D2F" w:rsidRDefault="00E014CD" w:rsidP="00D350E1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>Assessment Design</w:t>
            </w:r>
          </w:p>
        </w:tc>
      </w:tr>
      <w:tr w:rsidR="00E014CD" w:rsidRPr="00484D2F" w14:paraId="48E658E7" w14:textId="77777777" w:rsidTr="00D350E1">
        <w:trPr>
          <w:trHeight w:val="1811"/>
        </w:trPr>
        <w:tc>
          <w:tcPr>
            <w:tcW w:w="10192" w:type="dxa"/>
            <w:gridSpan w:val="4"/>
          </w:tcPr>
          <w:p w14:paraId="4D5B568E" w14:textId="008ABEE0" w:rsidR="00484D2F" w:rsidRPr="00C676D5" w:rsidRDefault="00484D2F" w:rsidP="00D350E1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 sequence/unit of study?</w:t>
            </w:r>
          </w:p>
          <w:p w14:paraId="4AE063BF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Learning; </w:t>
            </w:r>
          </w:p>
          <w:p w14:paraId="1D5F78D8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>How are students reflecting on and monitoring their own learning?</w:t>
            </w:r>
          </w:p>
          <w:p w14:paraId="72ABC3DE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>
            <w:r>
              <w:t>Formative: exit tickets, the growing Opinion Paragraph Builder, colour-coding checks, and revising conferences across the unit.</w:t>
            </w:r>
          </w:p>
          <w:p>
            <w:r>
              <w:t>Summative: the finished opinion paragraph from the Builder, assessed with the unit rubric. Gr 5 for a topic sentence and supporting details; Gr 6 for unity, coherence, and transitions. Dates: TBD.</w:t>
            </w:r>
          </w:p>
        </w:tc>
      </w:tr>
    </w:tbl>
    <w:p w14:paraId="6D13426A" w14:textId="1892C818" w:rsidR="00FB7D8C" w:rsidRDefault="00FB7D8C"/>
    <w:tbl>
      <w:tblPr>
        <w:tblStyle w:val="TableGrid"/>
        <w:tblW w:w="6049" w:type="pct"/>
        <w:tblLook w:val="04A0" w:firstRow="1" w:lastRow="0" w:firstColumn="1" w:lastColumn="0" w:noHBand="0" w:noVBand="1"/>
      </w:tblPr>
      <w:tblGrid>
        <w:gridCol w:w="1091"/>
        <w:gridCol w:w="8775"/>
        <w:gridCol w:w="310"/>
        <w:gridCol w:w="1525"/>
      </w:tblGrid>
      <w:tr w:rsidR="00E014CD" w:rsidRPr="00484D2F" w14:paraId="7A63DCF7" w14:textId="77777777" w:rsidTr="005B5BD1">
        <w:trPr>
          <w:gridAfter w:val="2"/>
          <w:wAfter w:w="798" w:type="pct"/>
          <w:trHeight w:val="470"/>
        </w:trPr>
        <w:tc>
          <w:tcPr>
            <w:tcW w:w="4202" w:type="pct"/>
            <w:gridSpan w:val="2"/>
            <w:shd w:val="clear" w:color="auto" w:fill="595959" w:themeFill="text1" w:themeFillTint="A6"/>
          </w:tcPr>
          <w:p w14:paraId="47ED6C63" w14:textId="63311584" w:rsidR="00E014CD" w:rsidRPr="00484D2F" w:rsidRDefault="00484D2F" w:rsidP="0021069D">
            <w:pPr>
              <w:jc w:val="center"/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lastRenderedPageBreak/>
              <w:t>Okanagan School of Education -  LESSON SEQUENCE/UNIT PLAN TEMPLATE</w:t>
            </w:r>
          </w:p>
        </w:tc>
      </w:tr>
      <w:tr w:rsidR="00E014CD" w:rsidRPr="00484D2F" w14:paraId="5D9BE143" w14:textId="77777777" w:rsidTr="005B5BD1">
        <w:trPr>
          <w:gridAfter w:val="2"/>
          <w:wAfter w:w="798" w:type="pct"/>
          <w:trHeight w:val="451"/>
        </w:trPr>
        <w:tc>
          <w:tcPr>
            <w:tcW w:w="4202" w:type="pct"/>
            <w:gridSpan w:val="2"/>
            <w:shd w:val="clear" w:color="auto" w:fill="FFFFFF" w:themeFill="background1"/>
          </w:tcPr>
          <w:p w14:paraId="6420E91D" w14:textId="54BE21D7" w:rsidR="00E014CD" w:rsidRPr="00484D2F" w:rsidRDefault="00DB4C75" w:rsidP="0021069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Lesson Layout</w:t>
            </w:r>
          </w:p>
        </w:tc>
      </w:tr>
      <w:tr w:rsidR="00E014CD" w14:paraId="19A50D84" w14:textId="77777777" w:rsidTr="005B5BD1">
        <w:trPr>
          <w:trHeight w:val="794"/>
        </w:trPr>
        <w:tc>
          <w:tcPr>
            <w:tcW w:w="483" w:type="pct"/>
            <w:shd w:val="clear" w:color="auto" w:fill="D9D9D9" w:themeFill="background1" w:themeFillShade="D9"/>
          </w:tcPr>
          <w:p w14:paraId="118CED4F" w14:textId="47D787E3" w:rsidR="00E014CD" w:rsidRPr="00484D2F" w:rsidRDefault="00E014CD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Lesson # </w:t>
            </w:r>
          </w:p>
          <w:p w14:paraId="6678A605" w14:textId="15CE25E0" w:rsidR="00E014CD" w:rsidRPr="00484D2F" w:rsidRDefault="00D429AF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Estimated Dates</w:t>
            </w:r>
          </w:p>
        </w:tc>
        <w:tc>
          <w:tcPr>
            <w:tcW w:w="3850" w:type="pct"/>
            <w:gridSpan w:val="2"/>
            <w:shd w:val="clear" w:color="auto" w:fill="D9D9D9" w:themeFill="background1" w:themeFillShade="D9"/>
          </w:tcPr>
          <w:p w14:paraId="71EB2ABF" w14:textId="77777777" w:rsidR="00D429AF" w:rsidRPr="00484D2F" w:rsidRDefault="00D429AF" w:rsidP="002106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0B9C0D" w14:textId="25130018" w:rsidR="00E014CD" w:rsidRPr="00484D2F" w:rsidRDefault="00D36C7C" w:rsidP="002106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Overview of Teaching and Learning Activities</w:t>
            </w:r>
          </w:p>
          <w:p w14:paraId="2D6E7B30" w14:textId="77777777" w:rsidR="00E014CD" w:rsidRPr="00484D2F" w:rsidRDefault="00E014CD" w:rsidP="0021069D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67" w:type="pct"/>
            <w:shd w:val="clear" w:color="auto" w:fill="D9D9D9" w:themeFill="background1" w:themeFillShade="D9"/>
          </w:tcPr>
          <w:p w14:paraId="02789976" w14:textId="77777777" w:rsidR="00E014CD" w:rsidRPr="00484D2F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4F499737" w14:textId="05E0DF00" w:rsidR="00DB4C75" w:rsidRPr="00484D2F" w:rsidRDefault="00DB4C75" w:rsidP="0021069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Materials/resources or</w:t>
            </w:r>
          </w:p>
          <w:p w14:paraId="67A4001C" w14:textId="3FB64A35" w:rsidR="00E014CD" w:rsidRPr="00DB4C75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</w:t>
            </w:r>
          </w:p>
        </w:tc>
      </w:tr>
      <w:tr w:rsidR="00842590" w:rsidRPr="00FB7D8C" w14:paraId="3E825CF0" w14:textId="77777777" w:rsidTr="005B5BD1">
        <w:trPr>
          <w:trHeight w:val="1696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1):</w:t>
            </w:r>
            <w:r>
              <w:rPr>
                <w:b/>
              </w:rPr>
              <w:t xml:space="preserve"> Unit Launch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1: </w:t>
            </w:r>
            <w:r>
              <w:t>What Makes a Strong Paragraph?</w:t>
            </w:r>
          </w:p>
          <w:p>
            <w:r>
              <w:t>Meet the three parts of a paragraph: introduction, body, and conclusion.</w:t>
            </w:r>
          </w:p>
          <w:p>
            <w:r>
              <w:t>Colour-code a model opinion paragraph and see how the parts work together.</w:t>
            </w:r>
          </w:p>
          <w:p>
            <w:r>
              <w:t>Choose an opinion topic and start the Opinion Paragraph Builder.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Model opinion paragraph</w:t>
            </w:r>
          </w:p>
          <w:p>
            <w:r>
              <w:t>Paragraph Builder Page 1</w:t>
            </w:r>
          </w:p>
          <w:p>
            <w:r>
              <w:t>Colour markers</w:t>
            </w:r>
          </w:p>
        </w:tc>
      </w:tr>
      <w:tr w:rsidR="00842590" w:rsidRPr="00FB7D8C" w14:paraId="3267584C" w14:textId="77777777" w:rsidTr="005B5BD1">
        <w:trPr>
          <w:trHeight w:val="1574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2):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2: </w:t>
            </w:r>
            <w:r>
              <w:t>The Introduction: Hook and Topic Sentence</w:t>
            </w:r>
          </w:p>
          <w:p>
            <w:r>
              <w:t>Write a hook that pulls the reader in.</w:t>
            </w:r>
          </w:p>
          <w:p>
            <w:r>
              <w:t>Write a topic sentence that states the opinion clearly.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Hook type examples</w:t>
            </w:r>
          </w:p>
          <w:p>
            <w:r>
              <w:t>Topic-sentence frames</w:t>
            </w:r>
          </w:p>
          <w:p>
            <w:r>
              <w:t>Paragraph Builder Page 2</w:t>
            </w:r>
          </w:p>
        </w:tc>
      </w:tr>
      <w:tr w:rsidR="00842590" w:rsidRPr="00FB7D8C" w14:paraId="66EA7166" w14:textId="77777777" w:rsidTr="005B5BD1">
        <w:trPr>
          <w:trHeight w:val="1696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3):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3: </w:t>
            </w:r>
            <w:r>
              <w:t>The Body: Reasons, Details, and Transitions</w:t>
            </w:r>
          </w:p>
          <w:p>
            <w:r>
              <w:t>Support the opinion with 2-3 reasons and a detail for each.</w:t>
            </w:r>
          </w:p>
          <w:p>
            <w:r>
              <w:t>Connect ideas with transition words and stay on topic (unity).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Persuasion Map</w:t>
            </w:r>
          </w:p>
          <w:p>
            <w:r>
              <w:t>Transition word bank</w:t>
            </w:r>
          </w:p>
          <w:p>
            <w:r>
              <w:t>Paragraph Builder Page 3</w:t>
            </w:r>
          </w:p>
        </w:tc>
      </w:tr>
      <w:tr w:rsidR="00842590" w:rsidRPr="00FB7D8C" w14:paraId="288539CC" w14:textId="77777777" w:rsidTr="005B5BD1">
        <w:trPr>
          <w:trHeight w:val="1476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4):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4: </w:t>
            </w:r>
            <w:r>
              <w:t>The Conclusion: Wrapping It Up</w:t>
            </w:r>
          </w:p>
          <w:p>
            <w:r>
              <w:t>Restate the opinion in a fresh way.</w:t>
            </w:r>
          </w:p>
          <w:p>
            <w:r>
              <w:t>Add a clincher that leaves the reader with a final thought.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Ending examples</w:t>
            </w:r>
          </w:p>
          <w:p>
            <w:r>
              <w:t>Clincher frames</w:t>
            </w:r>
          </w:p>
          <w:p>
            <w:r>
              <w:t>Paragraph Builder Page 4</w:t>
            </w:r>
          </w:p>
        </w:tc>
      </w:tr>
      <w:tr w:rsidR="00E014CD" w:rsidRPr="00FB7D8C" w14:paraId="287D4790" w14:textId="77777777" w:rsidTr="005B5BD1">
        <w:trPr>
          <w:trHeight w:val="1574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5):</w:t>
            </w:r>
            <w:r>
              <w:rPr>
                <w:b/>
              </w:rPr>
              <w:t xml:space="preserve"> Assessment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5: </w:t>
            </w:r>
            <w:r>
              <w:t>Putting It All Together</w:t>
            </w:r>
          </w:p>
          <w:p>
            <w:r>
              <w:t>Assemble the full paragraph, then revise and edit with a checklist.</w:t>
            </w:r>
          </w:p>
          <w:p>
            <w:r>
              <w:t>Publish a good copy and self-assess with the I can tracker.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Good-copy template</w:t>
            </w:r>
          </w:p>
          <w:p>
            <w:r>
              <w:t>Revise and edit checklist</w:t>
            </w:r>
          </w:p>
          <w:p>
            <w:r>
              <w:t>Unit rubric</w:t>
            </w:r>
          </w:p>
        </w:tc>
      </w:tr>
    </w:tbl>
    <w:p w14:paraId="380E1C8D" w14:textId="56D39ADB" w:rsidR="009043B3" w:rsidRPr="00FB34FE" w:rsidRDefault="009043B3" w:rsidP="009A652C">
      <w:pPr>
        <w:rPr>
          <w:sz w:val="16"/>
          <w:szCs w:val="16"/>
        </w:rPr>
      </w:pPr>
    </w:p>
    <w:sectPr w:rsidR="009043B3" w:rsidRPr="00FB34FE" w:rsidSect="0021069D">
      <w:pgSz w:w="12240" w:h="187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34D7"/>
    <w:multiLevelType w:val="hybridMultilevel"/>
    <w:tmpl w:val="D0AA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A6766"/>
    <w:multiLevelType w:val="hybridMultilevel"/>
    <w:tmpl w:val="5FE67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22941"/>
    <w:multiLevelType w:val="hybridMultilevel"/>
    <w:tmpl w:val="CD802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F4BF4"/>
    <w:multiLevelType w:val="hybridMultilevel"/>
    <w:tmpl w:val="1D886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842108">
    <w:abstractNumId w:val="3"/>
  </w:num>
  <w:num w:numId="2" w16cid:durableId="772283732">
    <w:abstractNumId w:val="2"/>
  </w:num>
  <w:num w:numId="3" w16cid:durableId="1373262297">
    <w:abstractNumId w:val="1"/>
  </w:num>
  <w:num w:numId="4" w16cid:durableId="52706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11592"/>
    <w:rsid w:val="00030FF1"/>
    <w:rsid w:val="000541AC"/>
    <w:rsid w:val="000C0172"/>
    <w:rsid w:val="00100055"/>
    <w:rsid w:val="001124EA"/>
    <w:rsid w:val="0017297D"/>
    <w:rsid w:val="00187761"/>
    <w:rsid w:val="001B2B06"/>
    <w:rsid w:val="001E1020"/>
    <w:rsid w:val="002017F6"/>
    <w:rsid w:val="0021069D"/>
    <w:rsid w:val="00221087"/>
    <w:rsid w:val="00226D55"/>
    <w:rsid w:val="00236A04"/>
    <w:rsid w:val="00255EF4"/>
    <w:rsid w:val="00261953"/>
    <w:rsid w:val="00293691"/>
    <w:rsid w:val="002C610E"/>
    <w:rsid w:val="002F4241"/>
    <w:rsid w:val="002F5593"/>
    <w:rsid w:val="00304C02"/>
    <w:rsid w:val="003621D0"/>
    <w:rsid w:val="00372F0F"/>
    <w:rsid w:val="003A28F9"/>
    <w:rsid w:val="003B4D78"/>
    <w:rsid w:val="003E1D38"/>
    <w:rsid w:val="0043436D"/>
    <w:rsid w:val="00451F15"/>
    <w:rsid w:val="00474048"/>
    <w:rsid w:val="004811AD"/>
    <w:rsid w:val="00484D2F"/>
    <w:rsid w:val="00492FB3"/>
    <w:rsid w:val="004B2315"/>
    <w:rsid w:val="004C7217"/>
    <w:rsid w:val="004D6D1B"/>
    <w:rsid w:val="004E36D0"/>
    <w:rsid w:val="004E5A5E"/>
    <w:rsid w:val="00530970"/>
    <w:rsid w:val="005338C4"/>
    <w:rsid w:val="005912FA"/>
    <w:rsid w:val="005A3940"/>
    <w:rsid w:val="005B5BD1"/>
    <w:rsid w:val="005C36AA"/>
    <w:rsid w:val="005C6E15"/>
    <w:rsid w:val="005F091E"/>
    <w:rsid w:val="005F1E3D"/>
    <w:rsid w:val="006002D2"/>
    <w:rsid w:val="00606524"/>
    <w:rsid w:val="00631964"/>
    <w:rsid w:val="00643A55"/>
    <w:rsid w:val="006465CA"/>
    <w:rsid w:val="006701EA"/>
    <w:rsid w:val="0067278D"/>
    <w:rsid w:val="00687AEE"/>
    <w:rsid w:val="006A30AC"/>
    <w:rsid w:val="006D26EA"/>
    <w:rsid w:val="006F3ADD"/>
    <w:rsid w:val="00715783"/>
    <w:rsid w:val="00717681"/>
    <w:rsid w:val="00717E4C"/>
    <w:rsid w:val="00742079"/>
    <w:rsid w:val="007602BB"/>
    <w:rsid w:val="00782FB1"/>
    <w:rsid w:val="007B3A4F"/>
    <w:rsid w:val="007B5BE4"/>
    <w:rsid w:val="007D4BFD"/>
    <w:rsid w:val="007E21F1"/>
    <w:rsid w:val="00842590"/>
    <w:rsid w:val="00846F19"/>
    <w:rsid w:val="00867547"/>
    <w:rsid w:val="00893FF3"/>
    <w:rsid w:val="008D34B3"/>
    <w:rsid w:val="008D3D55"/>
    <w:rsid w:val="009043B3"/>
    <w:rsid w:val="00907E3E"/>
    <w:rsid w:val="0091073D"/>
    <w:rsid w:val="009627D2"/>
    <w:rsid w:val="00976748"/>
    <w:rsid w:val="009A652C"/>
    <w:rsid w:val="009C5543"/>
    <w:rsid w:val="009E5DC8"/>
    <w:rsid w:val="009E7260"/>
    <w:rsid w:val="009F68C2"/>
    <w:rsid w:val="00A1032D"/>
    <w:rsid w:val="00A1287F"/>
    <w:rsid w:val="00A16AE9"/>
    <w:rsid w:val="00A70172"/>
    <w:rsid w:val="00A7672A"/>
    <w:rsid w:val="00A83334"/>
    <w:rsid w:val="00A8574D"/>
    <w:rsid w:val="00A86AC5"/>
    <w:rsid w:val="00AC6E2D"/>
    <w:rsid w:val="00B200E5"/>
    <w:rsid w:val="00B64EB1"/>
    <w:rsid w:val="00BA5AFE"/>
    <w:rsid w:val="00BB2CF6"/>
    <w:rsid w:val="00BC1ECD"/>
    <w:rsid w:val="00BC4CE8"/>
    <w:rsid w:val="00BE291C"/>
    <w:rsid w:val="00C029BD"/>
    <w:rsid w:val="00C24782"/>
    <w:rsid w:val="00C676D5"/>
    <w:rsid w:val="00CB381E"/>
    <w:rsid w:val="00CC5FDD"/>
    <w:rsid w:val="00CF120F"/>
    <w:rsid w:val="00D350E1"/>
    <w:rsid w:val="00D36C7C"/>
    <w:rsid w:val="00D429AF"/>
    <w:rsid w:val="00D45EF8"/>
    <w:rsid w:val="00D46543"/>
    <w:rsid w:val="00D837BD"/>
    <w:rsid w:val="00DB305F"/>
    <w:rsid w:val="00DB4C75"/>
    <w:rsid w:val="00DE0AFC"/>
    <w:rsid w:val="00DF1BC5"/>
    <w:rsid w:val="00E014CD"/>
    <w:rsid w:val="00E10893"/>
    <w:rsid w:val="00E34C4F"/>
    <w:rsid w:val="00E5169F"/>
    <w:rsid w:val="00E57113"/>
    <w:rsid w:val="00E9243C"/>
    <w:rsid w:val="00EC39DF"/>
    <w:rsid w:val="00ED62A1"/>
    <w:rsid w:val="00F0467C"/>
    <w:rsid w:val="00F1038D"/>
    <w:rsid w:val="00F13807"/>
    <w:rsid w:val="00F1544D"/>
    <w:rsid w:val="00F217C9"/>
    <w:rsid w:val="00F346F9"/>
    <w:rsid w:val="00F41CAA"/>
    <w:rsid w:val="00F44F0F"/>
    <w:rsid w:val="00F82686"/>
    <w:rsid w:val="00F971AB"/>
    <w:rsid w:val="00FB34FE"/>
    <w:rsid w:val="00FB7D8C"/>
    <w:rsid w:val="00FE30BD"/>
    <w:rsid w:val="00FE65A1"/>
    <w:rsid w:val="00F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30FF1"/>
  </w:style>
  <w:style w:type="character" w:styleId="Hyperlink">
    <w:name w:val="Hyperlink"/>
    <w:basedOn w:val="DefaultParagraphFont"/>
    <w:uiPriority w:val="99"/>
    <w:unhideWhenUsed/>
    <w:rsid w:val="001729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9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544D"/>
    <w:pPr>
      <w:ind w:left="720"/>
      <w:contextualSpacing/>
    </w:pPr>
  </w:style>
  <w:style w:type="paragraph" w:customStyle="1" w:styleId="p1">
    <w:name w:val="p1"/>
    <w:basedOn w:val="Normal"/>
    <w:rsid w:val="00187761"/>
    <w:pPr>
      <w:spacing w:after="0" w:line="240" w:lineRule="auto"/>
    </w:pPr>
    <w:rPr>
      <w:rFonts w:ascii="Helvetica" w:eastAsia="Times New Roman" w:hAnsi="Helvetic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QJUs4e2X5Uo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youtube.com/watch?v=ZpuVBhQKV6Y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youtube.com/watch?v=xsHPA2GNF9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68BCA4-4635-489A-82A5-B6BBD06C9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5F971-F561-49FE-A47C-29DA1D44DD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EF5ECE-767C-458F-B78F-DB7BE0A94267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4.xml><?xml version="1.0" encoding="utf-8"?>
<ds:datastoreItem xmlns:ds="http://schemas.openxmlformats.org/officeDocument/2006/customXml" ds:itemID="{86A75063-E8D5-4D73-B04B-5E37DDBDAB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20</cp:revision>
  <cp:lastPrinted>2026-04-01T05:22:00Z</cp:lastPrinted>
  <dcterms:created xsi:type="dcterms:W3CDTF">2026-03-24T18:12:00Z</dcterms:created>
  <dcterms:modified xsi:type="dcterms:W3CDTF">2026-04-04T20:54:00Z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